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工作案例正文编写要求</w:t>
      </w:r>
    </w:p>
    <w:bookmarkEnd w:id="0"/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案例正文可参照新闻报道写法，采用讲故事的方式介绍事件，突出研究问题、解决矛盾过程、逻辑清晰，切忌把案例写成经验交流材料或检查报告。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案例正文建议结构: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1.背景情况。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介绍案例发生地和案例事件背景。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2.事件经过。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案例正文主体部分，需讲清事件前因后果来龙去脉，重点讲述面临的主要问题与矛盾、决策过程、解决方案、实施过程。对问题矛盾的分析和解决思路、决策过程、具体举措的描写要准确详细，应有相应的数据支撑，不作定性判断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3.产生影响。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描述事件对不同群体产生的各种影响、各方对事件的评价等。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4.尾声。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本案例引发的更深层次思考、类似问题的实践等。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77D656-21B6-4068-9581-E40391FCD3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5804601-CAE8-49BC-B7B7-E2E1F91E61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5C2EB92-4713-4C04-A256-F6265DF044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zQ2ZmMxMTk1MGRjMzVhOGVhNmYwZDRiMDM1OTcifQ=="/>
  </w:docVars>
  <w:rsids>
    <w:rsidRoot w:val="00000000"/>
    <w:rsid w:val="34E1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2024-03-21T01:34:50Z</dcterms:created>
  <dc:creator>HIAPAD</dc:creator>
  <cp:lastModifiedBy>夏建光（sandy</cp:lastModifiedBy>
  <dcterms:modified xsi:type="dcterms:W3CDTF">2024-03-21T01:34:57Z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A243A58334C34D6AB7219CBB9F941D66_12</vt:lpwstr>
  </property>
</Properties>
</file>